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FC" w:rsidRPr="004954BA" w:rsidRDefault="00855CFC" w:rsidP="00855CFC">
      <w:pPr>
        <w:spacing w:after="0" w:line="240" w:lineRule="auto"/>
        <w:ind w:left="-284" w:right="-115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ind w:left="-284" w:right="-115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ind w:left="-284" w:right="-115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</w:t>
      </w:r>
      <w:r w:rsidRPr="004954BA">
        <w:rPr>
          <w:rFonts w:ascii="Times New Roman" w:hAnsi="Times New Roman" w:cs="Times New Roman"/>
          <w:sz w:val="24"/>
          <w:szCs w:val="24"/>
        </w:rPr>
        <w:t>С</w:t>
      </w:r>
      <w:r w:rsidRPr="004954BA">
        <w:rPr>
          <w:rFonts w:ascii="Times New Roman" w:hAnsi="Times New Roman" w:cs="Times New Roman"/>
          <w:sz w:val="24"/>
          <w:szCs w:val="24"/>
        </w:rPr>
        <w:t>СИЙСКОЙ ФЕДЕРАЦИИ</w:t>
      </w:r>
    </w:p>
    <w:p w:rsidR="00855CFC" w:rsidRPr="004954BA" w:rsidRDefault="00855CFC" w:rsidP="00855CFC">
      <w:pPr>
        <w:spacing w:after="0" w:line="240" w:lineRule="auto"/>
        <w:ind w:left="-284" w:right="-115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ФЕДЕРАЛЬНОЕ ГОСУДАРСТВЕННОЕ БЮДЖЕТНОЕ</w:t>
      </w: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ОБРАЗОВАТЕЛЬНОЕ УЧРЕЖДЕНИЕ ВЫСШЕГО ОБРАЗОВ</w:t>
      </w:r>
      <w:r w:rsidRPr="004954BA">
        <w:rPr>
          <w:rFonts w:ascii="Times New Roman" w:hAnsi="Times New Roman" w:cs="Times New Roman"/>
          <w:sz w:val="24"/>
          <w:szCs w:val="24"/>
        </w:rPr>
        <w:t>А</w:t>
      </w:r>
      <w:r w:rsidRPr="004954BA">
        <w:rPr>
          <w:rFonts w:ascii="Times New Roman" w:hAnsi="Times New Roman" w:cs="Times New Roman"/>
          <w:sz w:val="24"/>
          <w:szCs w:val="24"/>
        </w:rPr>
        <w:t>НИЯ</w:t>
      </w: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«ДОНСКОЙ ГОСУДАРСТВЕННЫЙ ТЕХНИЧЕСКИЙ УНИВЕ</w:t>
      </w:r>
      <w:r w:rsidRPr="004954BA">
        <w:rPr>
          <w:rFonts w:ascii="Times New Roman" w:hAnsi="Times New Roman" w:cs="Times New Roman"/>
          <w:sz w:val="24"/>
          <w:szCs w:val="24"/>
        </w:rPr>
        <w:t>Р</w:t>
      </w:r>
      <w:r w:rsidRPr="004954BA">
        <w:rPr>
          <w:rFonts w:ascii="Times New Roman" w:hAnsi="Times New Roman" w:cs="Times New Roman"/>
          <w:sz w:val="24"/>
          <w:szCs w:val="24"/>
        </w:rPr>
        <w:t>СИТЕТ»</w:t>
      </w: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4BA" w:rsidRDefault="004954BA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4BA" w:rsidRDefault="004954BA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4BA" w:rsidRPr="004954BA" w:rsidRDefault="004954BA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Факультет «</w:t>
      </w:r>
      <w:proofErr w:type="spellStart"/>
      <w:r w:rsidRPr="004954BA">
        <w:rPr>
          <w:rFonts w:ascii="Times New Roman" w:hAnsi="Times New Roman" w:cs="Times New Roman"/>
          <w:sz w:val="24"/>
          <w:szCs w:val="24"/>
        </w:rPr>
        <w:t>Медиакоммуникации</w:t>
      </w:r>
      <w:proofErr w:type="spellEnd"/>
      <w:r w:rsidRPr="004954BA">
        <w:rPr>
          <w:rFonts w:ascii="Times New Roman" w:hAnsi="Times New Roman" w:cs="Times New Roman"/>
          <w:sz w:val="24"/>
          <w:szCs w:val="24"/>
        </w:rPr>
        <w:t xml:space="preserve"> и мультимедийные технологии»</w:t>
      </w:r>
    </w:p>
    <w:p w:rsidR="0065431A" w:rsidRDefault="0065431A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Кафедра «Связи с общественностью»</w:t>
      </w: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FB0" w:rsidRDefault="002E7FB0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7FB0" w:rsidRPr="004954BA" w:rsidRDefault="002E7FB0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МЕТОДИЧЕСКИЕ РЕКОМЕНДАЦИИ</w:t>
      </w:r>
    </w:p>
    <w:p w:rsidR="00855CFC" w:rsidRPr="004954BA" w:rsidRDefault="00855CFC" w:rsidP="00855C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 xml:space="preserve">К ПРАКТИЧЕСКИМ ЗАНЯТИЯМ </w:t>
      </w:r>
    </w:p>
    <w:p w:rsidR="00B0703D" w:rsidRPr="004954BA" w:rsidRDefault="00B0703D" w:rsidP="00B070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по дисциплине «</w:t>
      </w:r>
      <w:r w:rsidR="004954BA" w:rsidRPr="004954BA">
        <w:rPr>
          <w:rFonts w:ascii="Times New Roman" w:hAnsi="Times New Roman" w:cs="Times New Roman"/>
          <w:sz w:val="24"/>
          <w:szCs w:val="24"/>
        </w:rPr>
        <w:t>История</w:t>
      </w:r>
      <w:r w:rsidRPr="004954BA">
        <w:rPr>
          <w:rFonts w:ascii="Times New Roman" w:hAnsi="Times New Roman" w:cs="Times New Roman"/>
          <w:sz w:val="24"/>
          <w:szCs w:val="24"/>
        </w:rPr>
        <w:t xml:space="preserve"> мировой </w:t>
      </w:r>
      <w:r w:rsidR="004954BA" w:rsidRPr="004954BA">
        <w:rPr>
          <w:rFonts w:ascii="Times New Roman" w:hAnsi="Times New Roman" w:cs="Times New Roman"/>
          <w:sz w:val="24"/>
          <w:szCs w:val="24"/>
        </w:rPr>
        <w:t xml:space="preserve">культуры и </w:t>
      </w:r>
      <w:r w:rsidRPr="004954BA">
        <w:rPr>
          <w:rFonts w:ascii="Times New Roman" w:hAnsi="Times New Roman" w:cs="Times New Roman"/>
          <w:sz w:val="24"/>
          <w:szCs w:val="24"/>
        </w:rPr>
        <w:t>литературы»</w:t>
      </w: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BA" w:rsidRDefault="004954BA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BA" w:rsidRDefault="004954BA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BA" w:rsidRPr="004954BA" w:rsidRDefault="004954BA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B0703D" w:rsidRPr="004954BA" w:rsidRDefault="004954BA" w:rsidP="00B070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2021</w:t>
      </w: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BA" w:rsidRPr="004954BA" w:rsidRDefault="004954BA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Дисциплина «</w:t>
      </w:r>
      <w:r w:rsidR="004954BA" w:rsidRPr="004954BA">
        <w:rPr>
          <w:rFonts w:ascii="Times New Roman" w:hAnsi="Times New Roman" w:cs="Times New Roman"/>
          <w:sz w:val="24"/>
          <w:szCs w:val="24"/>
        </w:rPr>
        <w:t>История мировой культуры и литературы</w:t>
      </w:r>
      <w:r w:rsidRPr="004954BA">
        <w:rPr>
          <w:rFonts w:ascii="Times New Roman" w:hAnsi="Times New Roman" w:cs="Times New Roman"/>
          <w:sz w:val="24"/>
          <w:szCs w:val="24"/>
        </w:rPr>
        <w:t>» закладывает основы общ</w:t>
      </w:r>
      <w:r w:rsidRPr="004954BA">
        <w:rPr>
          <w:rFonts w:ascii="Times New Roman" w:hAnsi="Times New Roman" w:cs="Times New Roman"/>
          <w:sz w:val="24"/>
          <w:szCs w:val="24"/>
        </w:rPr>
        <w:t>е</w:t>
      </w:r>
      <w:r w:rsidRPr="004954BA">
        <w:rPr>
          <w:rFonts w:ascii="Times New Roman" w:hAnsi="Times New Roman" w:cs="Times New Roman"/>
          <w:sz w:val="24"/>
          <w:szCs w:val="24"/>
        </w:rPr>
        <w:t>культурных и профессиональных знаний и навыков, составляющих базис для реализации деятельности творч</w:t>
      </w:r>
      <w:r w:rsidRPr="004954BA">
        <w:rPr>
          <w:rFonts w:ascii="Times New Roman" w:hAnsi="Times New Roman" w:cs="Times New Roman"/>
          <w:sz w:val="24"/>
          <w:szCs w:val="24"/>
        </w:rPr>
        <w:t>е</w:t>
      </w:r>
      <w:r w:rsidRPr="004954BA">
        <w:rPr>
          <w:rFonts w:ascii="Times New Roman" w:hAnsi="Times New Roman" w:cs="Times New Roman"/>
          <w:sz w:val="24"/>
          <w:szCs w:val="24"/>
        </w:rPr>
        <w:t xml:space="preserve">ского характера в области социальных коммуникаций. </w:t>
      </w:r>
      <w:proofErr w:type="gramStart"/>
      <w:r w:rsidRPr="004954BA">
        <w:rPr>
          <w:rFonts w:ascii="Times New Roman" w:hAnsi="Times New Roman" w:cs="Times New Roman"/>
          <w:sz w:val="24"/>
          <w:szCs w:val="24"/>
        </w:rPr>
        <w:t>Этот курс не только дает общее представление о мировой литературе и искусстве, но он также форм</w:t>
      </w:r>
      <w:r w:rsidRPr="004954BA">
        <w:rPr>
          <w:rFonts w:ascii="Times New Roman" w:hAnsi="Times New Roman" w:cs="Times New Roman"/>
          <w:sz w:val="24"/>
          <w:szCs w:val="24"/>
        </w:rPr>
        <w:t>и</w:t>
      </w:r>
      <w:r w:rsidRPr="004954BA">
        <w:rPr>
          <w:rFonts w:ascii="Times New Roman" w:hAnsi="Times New Roman" w:cs="Times New Roman"/>
          <w:sz w:val="24"/>
          <w:szCs w:val="24"/>
        </w:rPr>
        <w:t>рует навыки понимания и использования культурных кодов и символов человеческой культуры в их исторических модификациях, что позволит приобрести на этой основе навыки воздействия на массовое и индивидуальное сознание п</w:t>
      </w:r>
      <w:r w:rsidRPr="004954BA">
        <w:rPr>
          <w:rFonts w:ascii="Times New Roman" w:hAnsi="Times New Roman" w:cs="Times New Roman"/>
          <w:sz w:val="24"/>
          <w:szCs w:val="24"/>
        </w:rPr>
        <w:t>о</w:t>
      </w:r>
      <w:r w:rsidRPr="004954BA">
        <w:rPr>
          <w:rFonts w:ascii="Times New Roman" w:hAnsi="Times New Roman" w:cs="Times New Roman"/>
          <w:sz w:val="24"/>
          <w:szCs w:val="24"/>
        </w:rPr>
        <w:t>средством «смыслового фона», истоки которого находятся в мир</w:t>
      </w:r>
      <w:r w:rsidRPr="004954BA">
        <w:rPr>
          <w:rFonts w:ascii="Times New Roman" w:hAnsi="Times New Roman" w:cs="Times New Roman"/>
          <w:sz w:val="24"/>
          <w:szCs w:val="24"/>
        </w:rPr>
        <w:t>о</w:t>
      </w:r>
      <w:r w:rsidRPr="004954BA">
        <w:rPr>
          <w:rFonts w:ascii="Times New Roman" w:hAnsi="Times New Roman" w:cs="Times New Roman"/>
          <w:sz w:val="24"/>
          <w:szCs w:val="24"/>
        </w:rPr>
        <w:t>вой духовной культуре.</w:t>
      </w:r>
      <w:proofErr w:type="gramEnd"/>
    </w:p>
    <w:p w:rsidR="00B0703D" w:rsidRDefault="00B0703D" w:rsidP="00B070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Мет</w:t>
      </w:r>
      <w:r w:rsidR="0065431A">
        <w:rPr>
          <w:rFonts w:ascii="Times New Roman" w:hAnsi="Times New Roman" w:cs="Times New Roman"/>
          <w:sz w:val="24"/>
          <w:szCs w:val="24"/>
        </w:rPr>
        <w:t xml:space="preserve">одические рекомендации </w:t>
      </w:r>
      <w:proofErr w:type="gramStart"/>
      <w:r w:rsidR="0065431A">
        <w:rPr>
          <w:rFonts w:ascii="Times New Roman" w:hAnsi="Times New Roman" w:cs="Times New Roman"/>
          <w:sz w:val="24"/>
          <w:szCs w:val="24"/>
        </w:rPr>
        <w:t>содержат</w:t>
      </w:r>
      <w:proofErr w:type="gramEnd"/>
      <w:r w:rsidR="0065431A">
        <w:rPr>
          <w:rFonts w:ascii="Times New Roman" w:hAnsi="Times New Roman" w:cs="Times New Roman"/>
          <w:sz w:val="24"/>
          <w:szCs w:val="24"/>
        </w:rPr>
        <w:t xml:space="preserve"> перечь изучаемых тем, демоверсию теста, темы контрольных работ</w:t>
      </w:r>
      <w:r w:rsidRPr="004954BA">
        <w:rPr>
          <w:rFonts w:ascii="Times New Roman" w:hAnsi="Times New Roman" w:cs="Times New Roman"/>
          <w:sz w:val="24"/>
          <w:szCs w:val="24"/>
        </w:rPr>
        <w:t>.</w:t>
      </w:r>
    </w:p>
    <w:p w:rsidR="0065431A" w:rsidRDefault="0065431A" w:rsidP="00B070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изучается в течение 2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семестроВ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первую (зимнюю) сессию сдается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чет, во вторую (летнюю) сессию - экзамен. К каждой из сессий готовится контрольная 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бота. Содержание контрольной работы должно точно соответствовать теме и иметь ор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гинальность текст не менее 60%.</w:t>
      </w:r>
    </w:p>
    <w:p w:rsidR="0065431A" w:rsidRDefault="0065431A" w:rsidP="00B070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учебно-методические материалы находятся на странице дисципл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ны на сайте ДО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КИФ </w:t>
      </w:r>
      <w:hyperlink r:id="rId9" w:history="1">
        <w:r w:rsidRPr="00C13917">
          <w:rPr>
            <w:rStyle w:val="ae"/>
            <w:rFonts w:ascii="Times New Roman" w:hAnsi="Times New Roman" w:cs="Times New Roman"/>
            <w:sz w:val="24"/>
            <w:szCs w:val="24"/>
          </w:rPr>
          <w:t>https://do.skif.donstu.ru/course/view.php?id=462</w:t>
        </w:r>
      </w:hyperlink>
    </w:p>
    <w:p w:rsidR="0065431A" w:rsidRPr="004954BA" w:rsidRDefault="0065431A" w:rsidP="00B070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703D" w:rsidRPr="004954BA" w:rsidRDefault="00B0703D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BA" w:rsidRPr="004954BA" w:rsidRDefault="004954BA" w:rsidP="004954BA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  <w:t>Содержание дисциплины</w:t>
      </w:r>
    </w:p>
    <w:p w:rsidR="004954BA" w:rsidRPr="004954BA" w:rsidRDefault="004954BA" w:rsidP="004954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9585" w:type="dxa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7034"/>
      </w:tblGrid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4954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</w:t>
            </w:r>
            <w:proofErr w:type="gramEnd"/>
            <w:r w:rsidRPr="004954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№ темы</w:t>
            </w:r>
          </w:p>
          <w:p w:rsidR="004954BA" w:rsidRPr="004954BA" w:rsidRDefault="004954BA" w:rsidP="0049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(из раздела 3.1)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Перечень вопросов </w:t>
            </w:r>
          </w:p>
          <w:p w:rsidR="004954BA" w:rsidRPr="004954BA" w:rsidRDefault="004954BA" w:rsidP="0049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оценочных материалов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3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49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49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495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1 семестр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1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1.1. Искусство как феномен культуры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943151">
            <w:pPr>
              <w:numPr>
                <w:ilvl w:val="0"/>
                <w:numId w:val="2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Обыденное и научное понятие культуры Материальная и д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ховная культура. Культура как </w:t>
            </w:r>
            <w:proofErr w:type="spell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социодинамическая</w:t>
            </w:r>
            <w:proofErr w:type="spell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модель. </w:t>
            </w:r>
          </w:p>
          <w:p w:rsidR="004954BA" w:rsidRPr="004954BA" w:rsidRDefault="004954BA" w:rsidP="00943151">
            <w:pPr>
              <w:numPr>
                <w:ilvl w:val="0"/>
                <w:numId w:val="2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Культурологические теории Н.Я. Данилевского, О. Шпенгл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ра. Соотношение понятий «культура» и «цивилизация». </w:t>
            </w:r>
          </w:p>
          <w:p w:rsidR="004954BA" w:rsidRPr="004954BA" w:rsidRDefault="004954BA" w:rsidP="00943151">
            <w:pPr>
              <w:numPr>
                <w:ilvl w:val="0"/>
                <w:numId w:val="2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функции культуры.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1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1.2. Культура и искусство Древнего 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стока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943151">
            <w:pPr>
              <w:numPr>
                <w:ilvl w:val="0"/>
                <w:numId w:val="3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Периодизация первобытного общества и его культуры. Во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никновение первобытной культуры и ее особенности. </w:t>
            </w:r>
          </w:p>
          <w:p w:rsidR="004954BA" w:rsidRPr="004954BA" w:rsidRDefault="004954BA" w:rsidP="00943151">
            <w:pPr>
              <w:numPr>
                <w:ilvl w:val="0"/>
                <w:numId w:val="3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культуры древних цивилизаций 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стока. </w:t>
            </w:r>
          </w:p>
          <w:p w:rsidR="004954BA" w:rsidRPr="004954BA" w:rsidRDefault="004954BA" w:rsidP="00943151">
            <w:pPr>
              <w:numPr>
                <w:ilvl w:val="0"/>
                <w:numId w:val="3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культуры Древнего Египта.</w:t>
            </w:r>
          </w:p>
          <w:p w:rsidR="004954BA" w:rsidRPr="004954BA" w:rsidRDefault="004954BA" w:rsidP="00943151">
            <w:pPr>
              <w:numPr>
                <w:ilvl w:val="0"/>
                <w:numId w:val="3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цивилизаций Древней Месопотамии. </w:t>
            </w:r>
          </w:p>
          <w:p w:rsidR="004954BA" w:rsidRPr="004954BA" w:rsidRDefault="004954BA" w:rsidP="00943151">
            <w:pPr>
              <w:numPr>
                <w:ilvl w:val="0"/>
                <w:numId w:val="3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Ветхий Завет как сюжетно-этическая основа европейского искусства.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4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Античная литература и искусство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943151">
            <w:pPr>
              <w:numPr>
                <w:ilvl w:val="0"/>
                <w:numId w:val="5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античности и особенности ее проявления в Древней Гр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ции. Периодизация древнегреческой культуры. </w:t>
            </w:r>
          </w:p>
          <w:p w:rsidR="004954BA" w:rsidRPr="004954BA" w:rsidRDefault="004954BA" w:rsidP="00943151">
            <w:pPr>
              <w:numPr>
                <w:ilvl w:val="0"/>
                <w:numId w:val="5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Греческая мифология и ее роль в формировании и функци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ниров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нии древнегреческой культуры. </w:t>
            </w:r>
          </w:p>
          <w:p w:rsidR="004954BA" w:rsidRPr="004954BA" w:rsidRDefault="004954BA" w:rsidP="00943151">
            <w:pPr>
              <w:numPr>
                <w:ilvl w:val="0"/>
                <w:numId w:val="5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Героический эпос Древней Греции. «Илиада» и «Одиссея» Гомера.</w:t>
            </w:r>
          </w:p>
          <w:p w:rsidR="004954BA" w:rsidRPr="004954BA" w:rsidRDefault="004954BA" w:rsidP="00943151">
            <w:pPr>
              <w:numPr>
                <w:ilvl w:val="0"/>
                <w:numId w:val="5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Греческая трагедия. Эсхил, Софокл, Еврипид. Образы Пр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метея и Эдипа в культуре последующих веков.</w:t>
            </w:r>
          </w:p>
          <w:p w:rsidR="004954BA" w:rsidRPr="004954BA" w:rsidRDefault="004954BA" w:rsidP="00943151">
            <w:pPr>
              <w:numPr>
                <w:ilvl w:val="0"/>
                <w:numId w:val="5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Воплощение идеи судьбы в произведениях древнегреческого 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кусства.</w:t>
            </w:r>
          </w:p>
          <w:p w:rsidR="004954BA" w:rsidRPr="004954BA" w:rsidRDefault="004954BA" w:rsidP="00943151">
            <w:pPr>
              <w:numPr>
                <w:ilvl w:val="0"/>
                <w:numId w:val="5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Специфические черты духовной культуры Древнего Рима. Литература и искусство Древнего Рима – общая характер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стика. Образ и место человека в римской культуре.</w:t>
            </w:r>
          </w:p>
          <w:p w:rsidR="004954BA" w:rsidRPr="004954BA" w:rsidRDefault="004954BA" w:rsidP="00943151">
            <w:pPr>
              <w:numPr>
                <w:ilvl w:val="0"/>
                <w:numId w:val="5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Римская литература: ее своеобразие, основные жанры и пре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став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тели  (Вергилий, Гораций, Овидий).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2.1 Культура эпохи средн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вековья как специфический тип европе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ской культуры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943151">
            <w:pPr>
              <w:numPr>
                <w:ilvl w:val="0"/>
                <w:numId w:val="6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принятия христианства на культуру варварских народов. </w:t>
            </w:r>
          </w:p>
          <w:p w:rsidR="004954BA" w:rsidRPr="004954BA" w:rsidRDefault="004954BA" w:rsidP="00943151">
            <w:pPr>
              <w:numPr>
                <w:ilvl w:val="0"/>
                <w:numId w:val="7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Общность европейской средневековой культуры. </w:t>
            </w:r>
          </w:p>
          <w:p w:rsidR="004954BA" w:rsidRPr="004954BA" w:rsidRDefault="004954BA" w:rsidP="00943151">
            <w:pPr>
              <w:numPr>
                <w:ilvl w:val="0"/>
                <w:numId w:val="7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Средневековая живопись, скульптура и архитектура (Бог и человек в камне и красках). 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2.2. Искусство Византии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widowControl w:val="0"/>
              <w:tabs>
                <w:tab w:val="num" w:pos="360"/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Синкретический характер византийской культуры.</w:t>
            </w:r>
          </w:p>
          <w:p w:rsidR="004954BA" w:rsidRPr="004954BA" w:rsidRDefault="004954BA" w:rsidP="004954BA">
            <w:pPr>
              <w:widowControl w:val="0"/>
              <w:tabs>
                <w:tab w:val="num" w:pos="360"/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Иконописный канон.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2.3. Искусство и литература средневековой Западной 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ропы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943151">
            <w:pPr>
              <w:numPr>
                <w:ilvl w:val="0"/>
                <w:numId w:val="8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Европейский театр эпохи средневековья: литургическая др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ма, м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стерии, миракль и моралите.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954BA" w:rsidRPr="004954BA" w:rsidRDefault="004954BA" w:rsidP="00943151">
            <w:pPr>
              <w:numPr>
                <w:ilvl w:val="0"/>
                <w:numId w:val="8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Сравнительная характеристика романского и готического п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риодов в культуре средневековой Европы. </w:t>
            </w:r>
          </w:p>
          <w:p w:rsidR="004954BA" w:rsidRPr="004954BA" w:rsidRDefault="004954BA" w:rsidP="00943151">
            <w:pPr>
              <w:numPr>
                <w:ilvl w:val="0"/>
                <w:numId w:val="8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литературы средневековой Европы: жанры и наиболее известные имена. Рыцарские и сатирические ром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ны.</w:t>
            </w:r>
          </w:p>
          <w:p w:rsidR="004954BA" w:rsidRPr="004954BA" w:rsidRDefault="004954BA" w:rsidP="00943151">
            <w:pPr>
              <w:numPr>
                <w:ilvl w:val="0"/>
                <w:numId w:val="8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Поэма Данте «Божественная комедия» - выражение средн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веков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го гуманизма.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2.4. Культура Древней Руси (IX – XVII вв.)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943151">
            <w:pPr>
              <w:numPr>
                <w:ilvl w:val="0"/>
                <w:numId w:val="9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литература. Летописи, жития святых, сказания и поучения. Новгородские грамоты.</w:t>
            </w:r>
          </w:p>
          <w:p w:rsidR="004954BA" w:rsidRPr="004954BA" w:rsidRDefault="004954BA" w:rsidP="00943151">
            <w:pPr>
              <w:numPr>
                <w:ilvl w:val="0"/>
                <w:numId w:val="9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 в Киевской Руси. Стили русского зодчества.</w:t>
            </w:r>
          </w:p>
          <w:p w:rsidR="004954BA" w:rsidRPr="004954BA" w:rsidRDefault="004954BA" w:rsidP="00943151">
            <w:pPr>
              <w:numPr>
                <w:ilvl w:val="0"/>
                <w:numId w:val="9"/>
              </w:numPr>
              <w:tabs>
                <w:tab w:val="left" w:pos="571"/>
              </w:tabs>
              <w:spacing w:after="0" w:line="240" w:lineRule="auto"/>
              <w:ind w:left="4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иконопись: канон и выдающиеся иконописцы.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2.5. Европе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ское Возро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дение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tabs>
                <w:tab w:val="num" w:pos="360"/>
                <w:tab w:val="left" w:pos="571"/>
              </w:tabs>
              <w:spacing w:after="0" w:line="240" w:lineRule="auto"/>
              <w:ind w:left="42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1. Возрождение – эпоха выдающихся людей. Леонардо, Мик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ландж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ло, Шекспир, Дюрер и др.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</w:tabs>
              <w:spacing w:after="0" w:line="240" w:lineRule="auto"/>
              <w:ind w:left="42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2.   Духовные предпосылки  эпохи Возрождения. Влияние р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нессансной философии – неоплатонизма – на искусство и л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тературу. Николай Кузанский, Пико </w:t>
            </w:r>
            <w:proofErr w:type="spell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делла</w:t>
            </w:r>
            <w:proofErr w:type="spell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Мирандола</w:t>
            </w:r>
            <w:proofErr w:type="spell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, М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шель Монтень, Яков </w:t>
            </w:r>
            <w:proofErr w:type="spell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Бёме</w:t>
            </w:r>
            <w:proofErr w:type="spell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, Джордано Бруно.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</w:tabs>
              <w:spacing w:after="0" w:line="240" w:lineRule="auto"/>
              <w:ind w:left="42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 Возрождение – революция в изобразительном искусстве и архитектуре. Лоренцо </w:t>
            </w:r>
            <w:proofErr w:type="spell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Гиберти</w:t>
            </w:r>
            <w:proofErr w:type="spell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, Донателло, Филиппе Бруне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лески, Мик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ланджело.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</w:tabs>
              <w:spacing w:after="0" w:line="240" w:lineRule="auto"/>
              <w:ind w:left="42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Литература эпохи Возрождения – общая характеристика. 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</w:tabs>
              <w:spacing w:after="0" w:line="240" w:lineRule="auto"/>
              <w:ind w:left="42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5. Титаны эпохи Возрождения – Петрарка, Рабле, Шекспир, Серва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тес.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</w:tabs>
              <w:spacing w:after="0" w:line="240" w:lineRule="auto"/>
              <w:ind w:left="42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6. Особенности Северного Возрождения.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4954BA">
            <w:pPr>
              <w:tabs>
                <w:tab w:val="num" w:pos="360"/>
                <w:tab w:val="left" w:pos="571"/>
              </w:tabs>
              <w:spacing w:after="0" w:line="240" w:lineRule="auto"/>
              <w:ind w:left="429" w:hanging="28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 семестр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3.1. Культура XVII в. Худ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жественная культура и л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тература Нов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го вр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мени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tabs>
                <w:tab w:val="num" w:pos="360"/>
                <w:tab w:val="left" w:pos="571"/>
                <w:tab w:val="left" w:pos="709"/>
              </w:tabs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Просвещение как историко-культурное явление Европы и Америки. 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  <w:tab w:val="left" w:pos="709"/>
              </w:tabs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Отличие искусства XVII в. от искусства эпохи Возрождения. Основные стилевые направления в литературе и искусстве XVII в.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  <w:tab w:val="left" w:pos="709"/>
              </w:tabs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Основные стилевые направления в литературе и искусстве XVIII в.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  <w:tab w:val="left" w:pos="709"/>
              </w:tabs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Барокко и классицизм как ведущие художественные системы Нов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го времени и их проявление в литературе и искусстве.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 Основные направления </w:t>
            </w:r>
            <w:proofErr w:type="gram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падно-европейского</w:t>
            </w:r>
            <w:proofErr w:type="gram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 ко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ца XVIII - XIX 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ков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tabs>
                <w:tab w:val="num" w:pos="360"/>
                <w:tab w:val="left" w:pos="571"/>
                <w:tab w:val="left" w:pos="709"/>
              </w:tabs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Основные жанры английской литературы эпохи Просвещения (Д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фо, Свифт).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  <w:tab w:val="left" w:pos="709"/>
              </w:tabs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Художественная культура эпохи романтизма в Западной 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ропе. Романтизм в литературе. 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  <w:tab w:val="left" w:pos="851"/>
              </w:tabs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Концепция личности байроновского героя («Паломничество </w:t>
            </w:r>
            <w:proofErr w:type="spellStart"/>
            <w:proofErr w:type="gram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Чайльд</w:t>
            </w:r>
            <w:proofErr w:type="spell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Гарольда</w:t>
            </w:r>
            <w:proofErr w:type="gram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»). Идейно-художественные особенности 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сточных поэм Байрона.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  <w:tab w:val="left" w:pos="851"/>
              </w:tabs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4. Французский романтизм в литературе (В. Гюго).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  <w:tab w:val="left" w:pos="851"/>
              </w:tabs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5. Тема искусства в творчестве немецких романтиков.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  <w:tab w:val="left" w:pos="851"/>
              </w:tabs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6. Живопись, скульптура, архитектура эпохи романтизма в З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падной Европе. Музыкальная культура эпохи романтизма.</w:t>
            </w:r>
          </w:p>
          <w:p w:rsidR="004954BA" w:rsidRPr="004954BA" w:rsidRDefault="004954BA" w:rsidP="004954BA">
            <w:pPr>
              <w:tabs>
                <w:tab w:val="num" w:pos="360"/>
                <w:tab w:val="left" w:pos="571"/>
                <w:tab w:val="left" w:pos="851"/>
              </w:tabs>
              <w:spacing w:after="0" w:line="240" w:lineRule="auto"/>
              <w:ind w:left="42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7. Реализм в духовной культуре XIX в. Понятие реализма и его ст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новление. Реализм в литературе Западной Европы.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4.1.  Европе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зация русской культуры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943151">
            <w:pPr>
              <w:numPr>
                <w:ilvl w:val="0"/>
                <w:numId w:val="10"/>
              </w:numPr>
              <w:tabs>
                <w:tab w:val="left" w:pos="571"/>
              </w:tabs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Литература и искусство в России 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Историческое зн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русской средневековой культуры.</w:t>
            </w:r>
          </w:p>
          <w:p w:rsidR="004954BA" w:rsidRPr="004954BA" w:rsidRDefault="004954BA" w:rsidP="00943151">
            <w:pPr>
              <w:numPr>
                <w:ilvl w:val="0"/>
                <w:numId w:val="10"/>
              </w:numPr>
              <w:tabs>
                <w:tab w:val="left" w:pos="571"/>
              </w:tabs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Русская наука 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как элемент культуры. Образование и пр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свещение. Барокко и классицизм  в русской литературе и иску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стве.  Творчество М.В. Ломоносова.</w:t>
            </w:r>
          </w:p>
          <w:p w:rsidR="004954BA" w:rsidRPr="004954BA" w:rsidRDefault="004954BA" w:rsidP="00943151">
            <w:pPr>
              <w:numPr>
                <w:ilvl w:val="0"/>
                <w:numId w:val="10"/>
              </w:numPr>
              <w:tabs>
                <w:tab w:val="left" w:pos="571"/>
              </w:tabs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Социально-политическая обстановка в России первой пол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вины 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Декабристское движение и его влияние на разв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тие русской культуры. Западники и славянофилы как выр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 двух тенде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ций в русской культуре.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4.2.  «Золотой век» русской культуры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widowControl w:val="0"/>
              <w:tabs>
                <w:tab w:val="num" w:pos="360"/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Романтизм в России и его особенности. А.С. Пушкин и его вклад в развитие культуры России. </w:t>
            </w:r>
          </w:p>
          <w:p w:rsidR="004954BA" w:rsidRPr="004954BA" w:rsidRDefault="004954BA" w:rsidP="004954BA">
            <w:pPr>
              <w:widowControl w:val="0"/>
              <w:tabs>
                <w:tab w:val="num" w:pos="360"/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Романтизм как ведущее литературное направление в русской литературе первой половины XIX в. Творчество В.А. Жуко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ского.</w:t>
            </w:r>
          </w:p>
          <w:p w:rsidR="004954BA" w:rsidRPr="004954BA" w:rsidRDefault="004954BA" w:rsidP="004954BA">
            <w:pPr>
              <w:widowControl w:val="0"/>
              <w:tabs>
                <w:tab w:val="num" w:pos="360"/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Идейно-тематическое и жанровое своеобразие лирики А.С. Пушк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на.</w:t>
            </w:r>
          </w:p>
          <w:p w:rsidR="004954BA" w:rsidRPr="004954BA" w:rsidRDefault="004954BA" w:rsidP="004954BA">
            <w:pPr>
              <w:widowControl w:val="0"/>
              <w:tabs>
                <w:tab w:val="num" w:pos="360"/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Роман А.С. Пушкина «Евгений Онегин»  как «энциклопедия ру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ской жизни» (В.Г. Белинский).</w:t>
            </w:r>
          </w:p>
          <w:p w:rsidR="004954BA" w:rsidRPr="004954BA" w:rsidRDefault="004954BA" w:rsidP="004954BA">
            <w:pPr>
              <w:widowControl w:val="0"/>
              <w:tabs>
                <w:tab w:val="num" w:pos="360"/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Творчество Н.В. Гоголя. </w:t>
            </w:r>
          </w:p>
          <w:p w:rsidR="004954BA" w:rsidRPr="004954BA" w:rsidRDefault="004954BA" w:rsidP="004954BA">
            <w:pPr>
              <w:widowControl w:val="0"/>
              <w:tabs>
                <w:tab w:val="num" w:pos="360"/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Творчество М.Ю. Лермонтова.</w:t>
            </w:r>
          </w:p>
          <w:p w:rsidR="004954BA" w:rsidRPr="004954BA" w:rsidRDefault="004954BA" w:rsidP="004954BA">
            <w:pPr>
              <w:widowControl w:val="0"/>
              <w:tabs>
                <w:tab w:val="num" w:pos="360"/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Русское искусство первой половины XIX в. Музыкальное 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кусство этого периода.</w:t>
            </w:r>
          </w:p>
          <w:p w:rsidR="004954BA" w:rsidRPr="004954BA" w:rsidRDefault="004954BA" w:rsidP="004954BA">
            <w:pPr>
              <w:widowControl w:val="0"/>
              <w:tabs>
                <w:tab w:val="num" w:pos="360"/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Революционно-освободительное движение в России и его 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ражение в духовной культуре. Литература и искусство второй половины XIX в. в России.</w:t>
            </w:r>
          </w:p>
          <w:p w:rsidR="004954BA" w:rsidRPr="004954BA" w:rsidRDefault="004954BA" w:rsidP="004954BA">
            <w:pPr>
              <w:widowControl w:val="0"/>
              <w:tabs>
                <w:tab w:val="num" w:pos="360"/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Реализм в русской литературе второй половины XIX в. (</w:t>
            </w:r>
            <w:proofErr w:type="spell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И.С.Тургенев</w:t>
            </w:r>
            <w:proofErr w:type="spell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Ф.М.Достоевский</w:t>
            </w:r>
            <w:proofErr w:type="spell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 </w:t>
            </w:r>
            <w:proofErr w:type="spell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Л.Н.Толстой</w:t>
            </w:r>
            <w:proofErr w:type="spell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А.П. Чехов).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4.3.  «Серебр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ный век» ру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ской культуры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943151">
            <w:pPr>
              <w:widowControl w:val="0"/>
              <w:numPr>
                <w:ilvl w:val="0"/>
                <w:numId w:val="11"/>
              </w:numPr>
              <w:tabs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Основные направления в литературе и искусстве рубежа 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XIX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XX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вв. (натурализм, символизм, эстетизм, реализм).</w:t>
            </w:r>
          </w:p>
          <w:p w:rsidR="004954BA" w:rsidRPr="004954BA" w:rsidRDefault="004954BA" w:rsidP="00943151">
            <w:pPr>
              <w:widowControl w:val="0"/>
              <w:numPr>
                <w:ilvl w:val="0"/>
                <w:numId w:val="11"/>
              </w:numPr>
              <w:tabs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Причины и сущность кризиса культуры ХХ в. Декаданс как выр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жение кризиса духовной культуры. </w:t>
            </w:r>
          </w:p>
          <w:p w:rsidR="004954BA" w:rsidRPr="004954BA" w:rsidRDefault="004954BA" w:rsidP="00943151">
            <w:pPr>
              <w:widowControl w:val="0"/>
              <w:numPr>
                <w:ilvl w:val="0"/>
                <w:numId w:val="11"/>
              </w:numPr>
              <w:tabs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Литература и искусство в России в конце XIX – начале ХХ стол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тия (до 1917 г.). Поэзия «серебряного века».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5.1. Изобраз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тельное иску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и литер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тура советской России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943151">
            <w:pPr>
              <w:widowControl w:val="0"/>
              <w:numPr>
                <w:ilvl w:val="0"/>
                <w:numId w:val="12"/>
              </w:numPr>
              <w:tabs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Русская культура советского периода. Революционные пр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образования в России в 1917 г. и их влияние на развитие культуры. </w:t>
            </w:r>
          </w:p>
          <w:p w:rsidR="004954BA" w:rsidRPr="004954BA" w:rsidRDefault="004954BA" w:rsidP="00943151">
            <w:pPr>
              <w:widowControl w:val="0"/>
              <w:numPr>
                <w:ilvl w:val="0"/>
                <w:numId w:val="12"/>
              </w:numPr>
              <w:tabs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 в условиях формирования административно-командной системы (1928 – 1941). Литература и искусство.</w:t>
            </w:r>
          </w:p>
          <w:p w:rsidR="004954BA" w:rsidRPr="004954BA" w:rsidRDefault="004954BA" w:rsidP="00943151">
            <w:pPr>
              <w:widowControl w:val="0"/>
              <w:numPr>
                <w:ilvl w:val="0"/>
                <w:numId w:val="12"/>
              </w:numPr>
              <w:tabs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Духовная культура в годы Великой Отечественной войны и в п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слевоенные годы. </w:t>
            </w:r>
          </w:p>
          <w:p w:rsidR="004954BA" w:rsidRPr="004954BA" w:rsidRDefault="004954BA" w:rsidP="00943151">
            <w:pPr>
              <w:widowControl w:val="0"/>
              <w:numPr>
                <w:ilvl w:val="0"/>
                <w:numId w:val="12"/>
              </w:numPr>
              <w:tabs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Социально-политическая «оттепель» 50 – 60-х гг. и ее вли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ние на развитие культуры. Литература и искусство.</w:t>
            </w:r>
          </w:p>
          <w:p w:rsidR="004954BA" w:rsidRPr="004954BA" w:rsidRDefault="004954BA" w:rsidP="00943151">
            <w:pPr>
              <w:widowControl w:val="0"/>
              <w:numPr>
                <w:ilvl w:val="0"/>
                <w:numId w:val="12"/>
              </w:numPr>
              <w:tabs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Духовная атмосфера в СССР в 70 – 80-е гг., научная и фил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софская мысль в России в период застоя. Формирование ал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тернативного искусства и литературы в стране. Особенности альтернативной, н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зависимой культуры.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5.2. Основные направления и тенденции ра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 зарубе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искусства XX в.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943151">
            <w:pPr>
              <w:widowControl w:val="0"/>
              <w:numPr>
                <w:ilvl w:val="0"/>
                <w:numId w:val="13"/>
              </w:numPr>
              <w:tabs>
                <w:tab w:val="left" w:pos="571"/>
                <w:tab w:val="num" w:pos="601"/>
              </w:tabs>
              <w:autoSpaceDE w:val="0"/>
              <w:autoSpaceDN w:val="0"/>
              <w:adjustRightInd w:val="0"/>
              <w:spacing w:after="0" w:line="240" w:lineRule="auto"/>
              <w:ind w:hanging="6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Ведущие тенденции в литературе ХХ </w:t>
            </w:r>
            <w:proofErr w:type="gram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4954BA" w:rsidRPr="004954BA" w:rsidRDefault="004954BA" w:rsidP="00943151">
            <w:pPr>
              <w:widowControl w:val="0"/>
              <w:numPr>
                <w:ilvl w:val="0"/>
                <w:numId w:val="13"/>
              </w:numPr>
              <w:tabs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Основные тенденции развития изобразительного искусства, скульптуры и архитектуры ХХ в. </w:t>
            </w:r>
            <w:proofErr w:type="spell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Многостильность</w:t>
            </w:r>
            <w:proofErr w:type="spell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иску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стве ХХ в. как выражение закономерности его развития. Д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зайн в системе искусства ХХ </w:t>
            </w:r>
            <w:proofErr w:type="gram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4954BA" w:rsidRPr="004954BA" w:rsidTr="004954B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A" w:rsidRPr="004954BA" w:rsidRDefault="004954BA" w:rsidP="00943151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495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5.3.  Новые жанры в иску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стве в ХХ веке 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A" w:rsidRPr="004954BA" w:rsidRDefault="004954BA" w:rsidP="00943151">
            <w:pPr>
              <w:widowControl w:val="0"/>
              <w:numPr>
                <w:ilvl w:val="0"/>
                <w:numId w:val="14"/>
              </w:numPr>
              <w:tabs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Дилеммы духовной культуры России конца ХХ в. Распад СССР и культурный процесс в России. Литература и  иску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ство.</w:t>
            </w:r>
          </w:p>
          <w:p w:rsidR="004954BA" w:rsidRPr="004954BA" w:rsidRDefault="004954BA" w:rsidP="00943151">
            <w:pPr>
              <w:widowControl w:val="0"/>
              <w:numPr>
                <w:ilvl w:val="0"/>
                <w:numId w:val="14"/>
              </w:numPr>
              <w:tabs>
                <w:tab w:val="left" w:pos="571"/>
              </w:tabs>
              <w:autoSpaceDE w:val="0"/>
              <w:autoSpaceDN w:val="0"/>
              <w:adjustRightInd w:val="0"/>
              <w:spacing w:after="0" w:line="240" w:lineRule="auto"/>
              <w:ind w:left="4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Массовая и молодежная культура как культурологический феномен. Объективные предпосылки массовой культуры и ее особенн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сти. Молодежная культура как субкультура ХХ </w:t>
            </w:r>
            <w:proofErr w:type="gramStart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4954B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954BA" w:rsidRPr="004954BA" w:rsidRDefault="004954BA" w:rsidP="004954B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  <w:t xml:space="preserve">Демоверсия теста 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1. Общепринятая версия безликости древнейших чел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веческих статуэток: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 отражение положения личности при родовом строе, когда условия жизни пр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пятствовали развитию индивидуальных хара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теров;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2. техническая трудность изображения индивидуальных черт, которую испытывали первобы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т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ные художники;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3. это изображен головной убор, традиционный для перв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бытного человека.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2. </w:t>
      </w:r>
      <w:proofErr w:type="spellStart"/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Зиккурата</w:t>
      </w:r>
      <w:proofErr w:type="spellEnd"/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– это…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 ступенчатая пирамида;           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2. храмовый комплекс с наружной колоннадой;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3. стела с памятной надписью.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3. </w:t>
      </w:r>
      <w:proofErr w:type="spellStart"/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Зиушудра</w:t>
      </w:r>
      <w:proofErr w:type="spellEnd"/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– это шумерский прототип: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 Геракла;           2. Ноя;          3.  Иисуса Христа.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4. Религиозный смысл древнеегипетской скульптуры: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 вместилище души Ка;          2. талисман и оберег;           3. дар в храм бога.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5. Все линии судеб героев античных трагедий демонстрируют реализацию  идеи: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  популизма;        2. фатализма;        3. Синкретизма.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6.  Что такое смальта?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Клей, на который клеили витражные стекла;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2.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кусочки стекла, из которых складывали мозаику;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3.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цементный состав для закрепления кусочков стекла для мозаики.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7. </w:t>
      </w:r>
      <w:proofErr w:type="gramStart"/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Произведения</w:t>
      </w:r>
      <w:proofErr w:type="gramEnd"/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какого жанра древнерусской литературы являлись «и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струкцией» по спасению души?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 Поучение;                 2. Житие;               3. Торжественное красноречие. 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8. Апсида – это: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алтарные помещения, полукружьями выступающие на внешней стороне;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2.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вытянутая в длину, обычно прямоугольная в плане часть помещения; 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3.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декоративная башенка.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9. Интерес к фольклору – черта…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 Романтизма;               2. Сентиментализма;              3. Кр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тического реализма.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10. Выражение «мужественная женщина» - образец приема барочной литер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туры, наз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ы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вающийся…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 Антитеза;         2. Параллелизм;           3. Градации;           4. Оксюморон.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11. Античная эстетика впервые была возвращена в эп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ху Средневековья: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 Во фресках Фра </w:t>
      </w:r>
      <w:proofErr w:type="spellStart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Анжелико</w:t>
      </w:r>
      <w:proofErr w:type="spellEnd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;                2. В бронзовых бар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льефах Л. </w:t>
      </w:r>
      <w:proofErr w:type="spellStart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Гиберти</w:t>
      </w:r>
      <w:proofErr w:type="spellEnd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12. Отличие Северного Возрождения </w:t>
      </w:r>
      <w:proofErr w:type="gramStart"/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</w:t>
      </w:r>
      <w:proofErr w:type="gramEnd"/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итальянского с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стоит: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 во влиянии народного (примитивного, лубочного) иску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ства;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2. в популярности религиозных сюжетов;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3. в использовании техники масляной живописи.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13. Какие из пьес относятся к жанру «комедии плаща и шпаги»?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 «Собака на сене», «Учитель танцев».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2. «Гамлет», «Венецианский купец»;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3.   «Антигона», «Царь Эдип».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14. Направление в искусстве и литературе XX века, характеризующееся ра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рывом с предшествующим историческим опытом художественного творчества – это…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 модернизм;            2. соцреализм;           3.  критический реализм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15. Реабилитация повседневности, освобожденной от строгих предписаний и от тотал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ь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ной однородности; бегство от политических тем – черты, характерные </w:t>
      </w:r>
      <w:proofErr w:type="gramStart"/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для</w:t>
      </w:r>
      <w:proofErr w:type="gramEnd"/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:</w:t>
      </w:r>
    </w:p>
    <w:p w:rsidR="004954BA" w:rsidRPr="004954BA" w:rsidRDefault="004954BA" w:rsidP="00943151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сталинского Большого стиля;                2. лирического «и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м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прессионизма»;</w:t>
      </w:r>
    </w:p>
    <w:p w:rsidR="004954BA" w:rsidRPr="004954BA" w:rsidRDefault="004954BA" w:rsidP="004954BA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3. «сурового стиля»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16. Фильмы, относящиеся к сталинскому Большому стилю:</w:t>
      </w:r>
    </w:p>
    <w:p w:rsidR="004954BA" w:rsidRPr="004954BA" w:rsidRDefault="004954BA" w:rsidP="00943151">
      <w:pPr>
        <w:numPr>
          <w:ilvl w:val="0"/>
          <w:numId w:val="16"/>
        </w:numPr>
        <w:tabs>
          <w:tab w:val="clear" w:pos="720"/>
          <w:tab w:val="num" w:pos="1418"/>
        </w:tabs>
        <w:spacing w:after="0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«Весна на Заречной улице», «Коммунист»;</w:t>
      </w:r>
    </w:p>
    <w:p w:rsidR="004954BA" w:rsidRPr="004954BA" w:rsidRDefault="004954BA" w:rsidP="00943151">
      <w:pPr>
        <w:numPr>
          <w:ilvl w:val="0"/>
          <w:numId w:val="16"/>
        </w:numPr>
        <w:tabs>
          <w:tab w:val="clear" w:pos="720"/>
          <w:tab w:val="num" w:pos="1418"/>
        </w:tabs>
        <w:spacing w:after="0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«Цирк», «Кубанские казаки»;</w:t>
      </w:r>
    </w:p>
    <w:p w:rsidR="004954BA" w:rsidRPr="004954BA" w:rsidRDefault="004954BA" w:rsidP="00943151">
      <w:pPr>
        <w:numPr>
          <w:ilvl w:val="0"/>
          <w:numId w:val="16"/>
        </w:numPr>
        <w:tabs>
          <w:tab w:val="clear" w:pos="720"/>
          <w:tab w:val="num" w:pos="1418"/>
        </w:tabs>
        <w:spacing w:after="0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«Окраина», «Броненосец Потемкин».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17. Какой архитектурный стиль называют предшествующим арт-</w:t>
      </w:r>
      <w:proofErr w:type="spellStart"/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нуово</w:t>
      </w:r>
      <w:proofErr w:type="spellEnd"/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(в Ро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сии – м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дерн)?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 эклектика;               2. импрессионизм;              3. реализм.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18. Смешение ощущений героя и того, что он видит, с его мыслями с ассоци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циями, в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ы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званными образами, которые возникают, вместе с самым процессом их возникновения, пре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ставленные в тексте в «неотредактированном» виде – это: 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 прием «поток сознания»;       2. прием «монолог от перв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го лица»;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3. прием «сдвинутого сознания»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19. По выражению Н. Михайловского отношение русских писателей-реалистов к своим героям было жестоким. В чем это выражалось? 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 натурализм в изображении человеческих пороков;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2. помещение персонажей книг в ситуации, не имеющие в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ы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хода.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20. Кто из перечисленных художников первым ввел рабочих в число персон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жей жив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</w:t>
      </w: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писных полотен?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 Ф. </w:t>
      </w:r>
      <w:proofErr w:type="gramStart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Милле</w:t>
      </w:r>
      <w:proofErr w:type="gramEnd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          2. Г. Курбе;          3. Т. </w:t>
      </w:r>
      <w:proofErr w:type="spellStart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Жерико</w:t>
      </w:r>
      <w:proofErr w:type="spellEnd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75588" w:rsidRDefault="00475588" w:rsidP="004954B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</w:p>
    <w:p w:rsidR="00475588" w:rsidRDefault="00475588" w:rsidP="004954B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</w:p>
    <w:p w:rsidR="004954BA" w:rsidRDefault="004954BA" w:rsidP="004954B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  <w:bookmarkStart w:id="0" w:name="_GoBack"/>
      <w:bookmarkEnd w:id="0"/>
      <w:r w:rsidRPr="004954BA"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  <w:t xml:space="preserve">Темы контрольных работ для студентов </w:t>
      </w:r>
    </w:p>
    <w:p w:rsidR="004954BA" w:rsidRPr="004954BA" w:rsidRDefault="004954BA" w:rsidP="004954BA">
      <w:pPr>
        <w:spacing w:after="0"/>
        <w:ind w:firstLine="709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  <w:t>заочной формы обучения</w:t>
      </w:r>
      <w:r w:rsidRPr="004954BA"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  <w:t>:</w:t>
      </w:r>
    </w:p>
    <w:p w:rsidR="004954BA" w:rsidRPr="004954BA" w:rsidRDefault="004954BA" w:rsidP="004954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954BA" w:rsidRDefault="004954BA" w:rsidP="004954B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1 семестр</w:t>
      </w:r>
    </w:p>
    <w:p w:rsidR="004954BA" w:rsidRPr="004954BA" w:rsidRDefault="004954BA" w:rsidP="004954B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Искусство в жизни древнего человека: обзор версий</w:t>
      </w: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2.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Сравнительная характеристика древнеегипетских и </w:t>
      </w:r>
      <w:proofErr w:type="spellStart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мессопотамских</w:t>
      </w:r>
      <w:proofErr w:type="spellEnd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предста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лений о пр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исхождении мира </w:t>
      </w: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3.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Сравнительная характеристика древнеегипетского и </w:t>
      </w:r>
      <w:proofErr w:type="spellStart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мессопотамского</w:t>
      </w:r>
      <w:proofErr w:type="spellEnd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пантеона богов</w:t>
      </w: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4.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Сравнительная характеристика древнеегипетских и </w:t>
      </w:r>
      <w:proofErr w:type="spellStart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мессопотамских</w:t>
      </w:r>
      <w:proofErr w:type="spellEnd"/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предста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лений о з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гробной жизни</w:t>
      </w: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5.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Эпическая литература Древней Месопотамии</w:t>
      </w: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6.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Героические 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эпосы народов Евразии и «Эпос о Гильгамеше»: общность сюж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тов и пе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сонажей</w:t>
      </w: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7.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Следы финикийского культурного наследия в наци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нальных культурах Европы</w:t>
      </w: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8.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Этический дуализм героев гомеровского эпоса (на примере одного из персон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жей по в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ы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бору)</w:t>
      </w: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9.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Характеристика эллинистической культуры (на примере одного из эллинист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ческих гос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дарств)</w:t>
      </w: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10.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История классической архитектуры: от Греции до ст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линского ампира</w:t>
      </w: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11.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Римское искусство как череда культурных заимствов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ний</w:t>
      </w:r>
    </w:p>
    <w:p w:rsid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12.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Общность средневековой европейской культуры</w:t>
      </w: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13.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Преемственность античных традиций как основа развития духовной культуры Византии (IV-XV вв.)</w:t>
      </w:r>
    </w:p>
    <w:p w:rsidR="00446E14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14.</w:t>
      </w:r>
      <w:r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446E14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Средневековая европейская баллада и лирическая поэзия эпохи Возрождения: отличия и преемственность</w:t>
      </w:r>
    </w:p>
    <w:p w:rsidR="00446E14" w:rsidRDefault="00446E14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15. Проблема происхождения европейской готической арх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тектуры</w:t>
      </w:r>
    </w:p>
    <w:p w:rsidR="00446E14" w:rsidRDefault="00446E14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16. Роль меценатов и покровителей искусства в складывании искусства Возрожд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ния</w:t>
      </w:r>
    </w:p>
    <w:p w:rsidR="00446E14" w:rsidRDefault="00446E14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17.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Новационность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творчества художников эпохи Возрождения (на выбор: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Джотто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, Микеланджело Караваджо, Питер Бре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гель-старший, Вермеер).</w:t>
      </w:r>
      <w:proofErr w:type="gramEnd"/>
    </w:p>
    <w:p w:rsidR="00446E14" w:rsidRDefault="00446E14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18. Влияние эпохи Возрождения на современное искусство </w:t>
      </w:r>
    </w:p>
    <w:p w:rsidR="004954BA" w:rsidRDefault="00446E14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19. 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Сравнительная характеристика изобразительного искусства Высокого Возро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ж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дения и м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ньеризма </w:t>
      </w:r>
    </w:p>
    <w:p w:rsidR="00446E14" w:rsidRDefault="00446E14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20. </w:t>
      </w:r>
      <w:r w:rsid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Труды Н. Макиавелли и их влияние на формирование политической литературы</w:t>
      </w:r>
    </w:p>
    <w:p w:rsidR="00446E14" w:rsidRDefault="00446E14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46E14" w:rsidRPr="00E46CF0" w:rsidRDefault="00E46CF0" w:rsidP="00E46CF0">
      <w:pPr>
        <w:tabs>
          <w:tab w:val="left" w:pos="1134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2 семестр</w:t>
      </w:r>
    </w:p>
    <w:p w:rsidR="00E46CF0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Сравнительная характеристика и отличия барокко и р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коко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Принципы классической литературы XVII века (на примере одного из литер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турных пр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изведений)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Особенности литературы эпохи Просвещения (на примере одного из литер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турных прои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з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ведений)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4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Характеристика раннего русского стихосложения. В.К. Тредиаковский и М.В. Ломоносов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Сравнительная характеристика литературы сентимент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лизма и романтизма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Стилистическое определение творчества А. С. Пушкина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Стилистическое определение творчества Н. В. Гоголя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8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Влияние культуры романтизма на социально-политический процесс в европе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й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ских гос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дарствах 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9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Национальные особенности реалистической литературы (на примере одной из стран – Франции, Англии, России)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10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Особенности литературы США рубежа XIX-XX веков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11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Сравнительная характеристика объединений импрессионистов и прерафаэл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тов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12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Сравнительная характеристика объединений импрессионистов и передвижн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ков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13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Сравнительная характеристика архитектурных стилей эклектики и модерна (нью-арта)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14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Сравнительная характеристика стилей нью-арт и арт-</w:t>
      </w:r>
      <w:proofErr w:type="spellStart"/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деко</w:t>
      </w:r>
      <w:proofErr w:type="spellEnd"/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15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Архитектурные стили XX века: конструктивизм и функционализм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16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Литературный модернизм (на примере одного из прои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з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ведений)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17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Постмодернизм в культуре: обзор оценок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18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Отечественное кино о Великой отечественной войне (на примере кинофильмов нескол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ь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ких периодов от 1943 до 2019 годов)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19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Хрущевский кинематограф (на примере кинолент, объединенных единым жа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н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ром – лирическая комедия, мелодрама, в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енный фильм)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20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Дидактический и воспитательный потенциал советской детской литературы (на примере творчества Н. Носова, С. Я. Ма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р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шака, К. И. Чуковского, В. Ю. Драгунского – на выбор)</w:t>
      </w:r>
    </w:p>
    <w:p w:rsidR="004954BA" w:rsidRPr="004954BA" w:rsidRDefault="00E46CF0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21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954BA" w:rsidRPr="004954B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Советские лирические мелодрамы 1970-х годов: социальные истоки и законы жанра</w:t>
      </w:r>
    </w:p>
    <w:p w:rsidR="004954BA" w:rsidRPr="004954BA" w:rsidRDefault="004954BA" w:rsidP="004954B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46CF0" w:rsidRPr="00E46CF0" w:rsidRDefault="00E46CF0" w:rsidP="00E46CF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954BA" w:rsidRPr="004954BA" w:rsidRDefault="004954BA" w:rsidP="004954B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954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954BA" w:rsidRPr="004954BA" w:rsidRDefault="004954BA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BA" w:rsidRPr="004954BA" w:rsidRDefault="004954BA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BA" w:rsidRPr="004954BA" w:rsidRDefault="004954BA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BA" w:rsidRPr="004954BA" w:rsidRDefault="004954BA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54BA" w:rsidRPr="004954BA" w:rsidRDefault="004954BA" w:rsidP="00B07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954BA" w:rsidRPr="004954BA" w:rsidSect="002E7FB0">
      <w:footerReference w:type="default" r:id="rId10"/>
      <w:pgSz w:w="11907" w:h="16839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151" w:rsidRDefault="00943151" w:rsidP="004631FA">
      <w:pPr>
        <w:spacing w:after="0" w:line="240" w:lineRule="auto"/>
      </w:pPr>
      <w:r>
        <w:separator/>
      </w:r>
    </w:p>
  </w:endnote>
  <w:endnote w:type="continuationSeparator" w:id="0">
    <w:p w:rsidR="00943151" w:rsidRDefault="00943151" w:rsidP="00463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624456016"/>
      <w:docPartObj>
        <w:docPartGallery w:val="Page Numbers (Bottom of Page)"/>
        <w:docPartUnique/>
      </w:docPartObj>
    </w:sdtPr>
    <w:sdtContent>
      <w:p w:rsidR="004954BA" w:rsidRPr="00855CFC" w:rsidRDefault="004954BA">
        <w:pPr>
          <w:pStyle w:val="a7"/>
          <w:jc w:val="center"/>
          <w:rPr>
            <w:sz w:val="16"/>
            <w:szCs w:val="16"/>
          </w:rPr>
        </w:pPr>
        <w:r w:rsidRPr="00855CFC">
          <w:rPr>
            <w:sz w:val="16"/>
            <w:szCs w:val="16"/>
          </w:rPr>
          <w:fldChar w:fldCharType="begin"/>
        </w:r>
        <w:r w:rsidRPr="00855CFC">
          <w:rPr>
            <w:sz w:val="16"/>
            <w:szCs w:val="16"/>
          </w:rPr>
          <w:instrText>PAGE   \* MERGEFORMAT</w:instrText>
        </w:r>
        <w:r w:rsidRPr="00855CFC">
          <w:rPr>
            <w:sz w:val="16"/>
            <w:szCs w:val="16"/>
          </w:rPr>
          <w:fldChar w:fldCharType="separate"/>
        </w:r>
        <w:r w:rsidR="00475588">
          <w:rPr>
            <w:noProof/>
            <w:sz w:val="16"/>
            <w:szCs w:val="16"/>
          </w:rPr>
          <w:t>7</w:t>
        </w:r>
        <w:r w:rsidRPr="00855CFC">
          <w:rPr>
            <w:sz w:val="16"/>
            <w:szCs w:val="16"/>
          </w:rPr>
          <w:fldChar w:fldCharType="end"/>
        </w:r>
      </w:p>
    </w:sdtContent>
  </w:sdt>
  <w:p w:rsidR="004954BA" w:rsidRDefault="004954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151" w:rsidRDefault="00943151" w:rsidP="004631FA">
      <w:pPr>
        <w:spacing w:after="0" w:line="240" w:lineRule="auto"/>
      </w:pPr>
      <w:r>
        <w:separator/>
      </w:r>
    </w:p>
  </w:footnote>
  <w:footnote w:type="continuationSeparator" w:id="0">
    <w:p w:rsidR="00943151" w:rsidRDefault="00943151" w:rsidP="004631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551A"/>
    <w:multiLevelType w:val="multilevel"/>
    <w:tmpl w:val="EF5EA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1D4F140D"/>
    <w:multiLevelType w:val="hybridMultilevel"/>
    <w:tmpl w:val="AFF60186"/>
    <w:lvl w:ilvl="0" w:tplc="37A65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704A6"/>
    <w:multiLevelType w:val="hybridMultilevel"/>
    <w:tmpl w:val="0A42DA1A"/>
    <w:lvl w:ilvl="0" w:tplc="5CCC7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34733"/>
    <w:multiLevelType w:val="hybridMultilevel"/>
    <w:tmpl w:val="FFD8C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639C"/>
    <w:multiLevelType w:val="hybridMultilevel"/>
    <w:tmpl w:val="55B44F74"/>
    <w:lvl w:ilvl="0" w:tplc="C096EEE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D3982"/>
    <w:multiLevelType w:val="hybridMultilevel"/>
    <w:tmpl w:val="1E701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EE035A"/>
    <w:multiLevelType w:val="hybridMultilevel"/>
    <w:tmpl w:val="FFD8C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AD2A74"/>
    <w:multiLevelType w:val="hybridMultilevel"/>
    <w:tmpl w:val="BE5C6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9040CE"/>
    <w:multiLevelType w:val="hybridMultilevel"/>
    <w:tmpl w:val="E55466A6"/>
    <w:lvl w:ilvl="0" w:tplc="8A7A0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8E51A9C"/>
    <w:multiLevelType w:val="multilevel"/>
    <w:tmpl w:val="EF5EA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BEA572B"/>
    <w:multiLevelType w:val="hybridMultilevel"/>
    <w:tmpl w:val="13D2A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E85471"/>
    <w:multiLevelType w:val="hybridMultilevel"/>
    <w:tmpl w:val="0AE2E738"/>
    <w:lvl w:ilvl="0" w:tplc="8A7A0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5B75742"/>
    <w:multiLevelType w:val="hybridMultilevel"/>
    <w:tmpl w:val="EBF00974"/>
    <w:lvl w:ilvl="0" w:tplc="BE0419D8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2F5426"/>
    <w:multiLevelType w:val="hybridMultilevel"/>
    <w:tmpl w:val="00AC23AA"/>
    <w:lvl w:ilvl="0" w:tplc="848C6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762AEB"/>
    <w:multiLevelType w:val="hybridMultilevel"/>
    <w:tmpl w:val="BD8C2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7321925"/>
    <w:multiLevelType w:val="hybridMultilevel"/>
    <w:tmpl w:val="9ED6FEA4"/>
    <w:lvl w:ilvl="0" w:tplc="502C1AF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DD"/>
    <w:rsid w:val="0001322A"/>
    <w:rsid w:val="00024A3B"/>
    <w:rsid w:val="00112B99"/>
    <w:rsid w:val="00134F51"/>
    <w:rsid w:val="00244BA9"/>
    <w:rsid w:val="002E7FB0"/>
    <w:rsid w:val="00326037"/>
    <w:rsid w:val="00334D1B"/>
    <w:rsid w:val="003E7D15"/>
    <w:rsid w:val="00432553"/>
    <w:rsid w:val="00436098"/>
    <w:rsid w:val="00446E14"/>
    <w:rsid w:val="0045140D"/>
    <w:rsid w:val="004631FA"/>
    <w:rsid w:val="00475588"/>
    <w:rsid w:val="004954BA"/>
    <w:rsid w:val="005321E8"/>
    <w:rsid w:val="005B438D"/>
    <w:rsid w:val="005C45F3"/>
    <w:rsid w:val="00601506"/>
    <w:rsid w:val="0065431A"/>
    <w:rsid w:val="006570AE"/>
    <w:rsid w:val="00690EDD"/>
    <w:rsid w:val="006C3D45"/>
    <w:rsid w:val="00703598"/>
    <w:rsid w:val="00737374"/>
    <w:rsid w:val="00752F5F"/>
    <w:rsid w:val="0077795E"/>
    <w:rsid w:val="0079412F"/>
    <w:rsid w:val="00843944"/>
    <w:rsid w:val="00855CFC"/>
    <w:rsid w:val="008E7D92"/>
    <w:rsid w:val="00943151"/>
    <w:rsid w:val="009C7093"/>
    <w:rsid w:val="00A3344E"/>
    <w:rsid w:val="00A93BE8"/>
    <w:rsid w:val="00AA1C62"/>
    <w:rsid w:val="00AF229B"/>
    <w:rsid w:val="00B0703D"/>
    <w:rsid w:val="00B73013"/>
    <w:rsid w:val="00BD1CB5"/>
    <w:rsid w:val="00C035A6"/>
    <w:rsid w:val="00C16319"/>
    <w:rsid w:val="00C40171"/>
    <w:rsid w:val="00DE02AB"/>
    <w:rsid w:val="00E102DD"/>
    <w:rsid w:val="00E4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53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322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3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1F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63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1FA"/>
    <w:rPr>
      <w:rFonts w:eastAsiaTheme="minorEastAsia"/>
      <w:lang w:eastAsia="ru-RU"/>
    </w:rPr>
  </w:style>
  <w:style w:type="paragraph" w:styleId="a9">
    <w:name w:val="footnote text"/>
    <w:basedOn w:val="a"/>
    <w:link w:val="aa"/>
    <w:unhideWhenUsed/>
    <w:rsid w:val="00112B9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rsid w:val="00112B99"/>
    <w:rPr>
      <w:sz w:val="20"/>
      <w:szCs w:val="20"/>
    </w:rPr>
  </w:style>
  <w:style w:type="character" w:styleId="ab">
    <w:name w:val="footnote reference"/>
    <w:basedOn w:val="a0"/>
    <w:uiPriority w:val="99"/>
    <w:unhideWhenUsed/>
    <w:rsid w:val="00112B99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855CF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55CFC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855CFC"/>
    <w:rPr>
      <w:color w:val="0000FF" w:themeColor="hyperlink"/>
      <w:u w:val="single"/>
    </w:rPr>
  </w:style>
  <w:style w:type="character" w:styleId="af">
    <w:name w:val="Strong"/>
    <w:uiPriority w:val="22"/>
    <w:qFormat/>
    <w:rsid w:val="00855C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53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322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3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1F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63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1FA"/>
    <w:rPr>
      <w:rFonts w:eastAsiaTheme="minorEastAsia"/>
      <w:lang w:eastAsia="ru-RU"/>
    </w:rPr>
  </w:style>
  <w:style w:type="paragraph" w:styleId="a9">
    <w:name w:val="footnote text"/>
    <w:basedOn w:val="a"/>
    <w:link w:val="aa"/>
    <w:unhideWhenUsed/>
    <w:rsid w:val="00112B9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rsid w:val="00112B99"/>
    <w:rPr>
      <w:sz w:val="20"/>
      <w:szCs w:val="20"/>
    </w:rPr>
  </w:style>
  <w:style w:type="character" w:styleId="ab">
    <w:name w:val="footnote reference"/>
    <w:basedOn w:val="a0"/>
    <w:uiPriority w:val="99"/>
    <w:unhideWhenUsed/>
    <w:rsid w:val="00112B99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855CF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855CFC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855CFC"/>
    <w:rPr>
      <w:color w:val="0000FF" w:themeColor="hyperlink"/>
      <w:u w:val="single"/>
    </w:rPr>
  </w:style>
  <w:style w:type="character" w:styleId="af">
    <w:name w:val="Strong"/>
    <w:uiPriority w:val="22"/>
    <w:qFormat/>
    <w:rsid w:val="00855C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1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do.skif.donstu.ru/course/view.php?id=4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70E3A-81DF-4EEA-99F2-43E0A732E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2418</Words>
  <Characters>13786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М.</dc:creator>
  <cp:lastModifiedBy>Пользователь Windows</cp:lastModifiedBy>
  <cp:revision>3</cp:revision>
  <cp:lastPrinted>2019-09-09T10:41:00Z</cp:lastPrinted>
  <dcterms:created xsi:type="dcterms:W3CDTF">2021-12-26T18:39:00Z</dcterms:created>
  <dcterms:modified xsi:type="dcterms:W3CDTF">2021-12-26T18:39:00Z</dcterms:modified>
</cp:coreProperties>
</file>